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99CD" w14:textId="77777777" w:rsidR="0077767E" w:rsidRDefault="000A071C" w:rsidP="007C0D7A">
      <w:pPr>
        <w:pStyle w:val="Titulek"/>
      </w:pPr>
      <w:r>
        <w:rPr>
          <w:noProof/>
        </w:rPr>
        <w:drawing>
          <wp:anchor distT="0" distB="0" distL="0" distR="0" simplePos="0" relativeHeight="2" behindDoc="1" locked="0" layoutInCell="0" allowOverlap="1" wp14:anchorId="2FF12281" wp14:editId="50C58ABA">
            <wp:simplePos x="0" y="0"/>
            <wp:positionH relativeFrom="column">
              <wp:posOffset>-551180</wp:posOffset>
            </wp:positionH>
            <wp:positionV relativeFrom="paragraph">
              <wp:posOffset>-211455</wp:posOffset>
            </wp:positionV>
            <wp:extent cx="6834505" cy="57467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00" t="1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9FDE4" w14:textId="32DCF7A2" w:rsidR="007B763A" w:rsidRDefault="007B763A" w:rsidP="007B763A">
      <w:pPr>
        <w:rPr>
          <w:b/>
          <w:bCs/>
          <w:sz w:val="28"/>
          <w:szCs w:val="28"/>
        </w:rPr>
      </w:pPr>
      <w:r>
        <w:rPr>
          <w:rFonts w:ascii="Georgia" w:hAnsi="Georgia"/>
          <w:b/>
          <w:sz w:val="56"/>
        </w:rPr>
        <w:br/>
      </w:r>
      <w:r w:rsidR="000A071C">
        <w:rPr>
          <w:rFonts w:ascii="Arial" w:hAnsi="Arial" w:cs="Arial"/>
          <w:b/>
          <w:sz w:val="24"/>
        </w:rPr>
        <w:t>TISKOVÁ ZPRÁVA</w:t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br/>
      </w:r>
    </w:p>
    <w:p w14:paraId="2B4410BB" w14:textId="0C633345" w:rsidR="007B763A" w:rsidRPr="007B763A" w:rsidRDefault="007B763A" w:rsidP="007B763A">
      <w:pPr>
        <w:rPr>
          <w:rFonts w:ascii="Arial" w:hAnsi="Arial" w:cs="Arial"/>
          <w:b/>
          <w:bCs/>
          <w:sz w:val="28"/>
          <w:szCs w:val="28"/>
        </w:rPr>
      </w:pPr>
      <w:r w:rsidRPr="007B763A">
        <w:rPr>
          <w:rFonts w:ascii="Arial" w:hAnsi="Arial" w:cs="Arial"/>
          <w:b/>
          <w:bCs/>
          <w:sz w:val="28"/>
          <w:szCs w:val="28"/>
        </w:rPr>
        <w:t>MetLife je</w:t>
      </w:r>
      <w:r w:rsidR="009055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7B763A">
        <w:rPr>
          <w:rFonts w:ascii="Arial" w:hAnsi="Arial" w:cs="Arial"/>
          <w:b/>
          <w:bCs/>
          <w:sz w:val="28"/>
          <w:szCs w:val="28"/>
        </w:rPr>
        <w:t xml:space="preserve">znovu jako lídr oboru na seznamu nejobdivovanějších společností časopisu Fortune World </w:t>
      </w:r>
      <w:r w:rsidR="00905581">
        <w:rPr>
          <w:rFonts w:ascii="Arial" w:hAnsi="Arial" w:cs="Arial"/>
          <w:b/>
          <w:bCs/>
          <w:sz w:val="28"/>
          <w:szCs w:val="28"/>
        </w:rPr>
        <w:t xml:space="preserve">pro rok </w:t>
      </w:r>
      <w:r w:rsidRPr="007B763A">
        <w:rPr>
          <w:rFonts w:ascii="Arial" w:hAnsi="Arial" w:cs="Arial"/>
          <w:b/>
          <w:bCs/>
          <w:sz w:val="28"/>
          <w:szCs w:val="28"/>
        </w:rPr>
        <w:t>2026</w:t>
      </w:r>
      <w:r w:rsidR="002706C6">
        <w:rPr>
          <w:rFonts w:ascii="Arial" w:hAnsi="Arial" w:cs="Arial"/>
          <w:b/>
          <w:bCs/>
          <w:sz w:val="28"/>
          <w:szCs w:val="28"/>
        </w:rPr>
        <w:br/>
      </w:r>
    </w:p>
    <w:p w14:paraId="6D429685" w14:textId="77777777" w:rsidR="007B763A" w:rsidRPr="007B763A" w:rsidRDefault="007B763A" w:rsidP="007B763A">
      <w:pPr>
        <w:rPr>
          <w:rFonts w:ascii="Arial" w:hAnsi="Arial" w:cs="Arial"/>
          <w:b/>
          <w:bCs/>
        </w:rPr>
      </w:pPr>
      <w:r w:rsidRPr="007B763A">
        <w:rPr>
          <w:rFonts w:ascii="Arial" w:hAnsi="Arial" w:cs="Arial"/>
          <w:b/>
          <w:bCs/>
        </w:rPr>
        <w:t>Společnost MetLife je již sedmým rokem po sobě na seznamu nejobdivovanějších společností časopisu Fortune World™. V roce 2026 se umístila na 1. místě v odvětví pojištění, a to v kategorii životního a zdravotního pojištění. Toto uznání získala společnost díky silné reputaci, konzistentní výkonnosti a dlouhodobému vedoucímu postavení ve finančních službách.</w:t>
      </w:r>
    </w:p>
    <w:p w14:paraId="2E955C30" w14:textId="6C762F65" w:rsidR="007B763A" w:rsidRPr="007B763A" w:rsidRDefault="007B763A" w:rsidP="007B763A">
      <w:pPr>
        <w:rPr>
          <w:rFonts w:ascii="Arial" w:hAnsi="Arial" w:cs="Arial"/>
          <w:i/>
          <w:iCs/>
        </w:rPr>
      </w:pPr>
      <w:r w:rsidRPr="007B763A">
        <w:rPr>
          <w:rFonts w:ascii="Arial" w:hAnsi="Arial" w:cs="Arial"/>
          <w:i/>
          <w:iCs/>
        </w:rPr>
        <w:t xml:space="preserve">„Společnost MetLife se již téměř 160 let věnuje pomoci lidem zajistit jejich budoucnost a být </w:t>
      </w:r>
      <w:r w:rsidR="000C44A3">
        <w:rPr>
          <w:rFonts w:ascii="Arial" w:hAnsi="Arial" w:cs="Arial"/>
          <w:i/>
          <w:iCs/>
        </w:rPr>
        <w:t xml:space="preserve">pro ně </w:t>
      </w:r>
      <w:r w:rsidRPr="007B763A">
        <w:rPr>
          <w:rFonts w:ascii="Arial" w:hAnsi="Arial" w:cs="Arial"/>
          <w:i/>
          <w:iCs/>
        </w:rPr>
        <w:t>důvěryhodným partnerem,“</w:t>
      </w:r>
      <w:r w:rsidRPr="007B763A">
        <w:rPr>
          <w:rFonts w:ascii="Arial" w:hAnsi="Arial" w:cs="Arial"/>
        </w:rPr>
        <w:t xml:space="preserve"> </w:t>
      </w:r>
      <w:r w:rsidR="000C44A3">
        <w:rPr>
          <w:rFonts w:ascii="Arial" w:hAnsi="Arial" w:cs="Arial"/>
        </w:rPr>
        <w:t>uvedl</w:t>
      </w:r>
      <w:r w:rsidRPr="007B763A">
        <w:rPr>
          <w:rFonts w:ascii="Arial" w:hAnsi="Arial" w:cs="Arial"/>
        </w:rPr>
        <w:t xml:space="preserve"> Michel Khalaf, prezident a generální ředitel</w:t>
      </w:r>
      <w:r w:rsidR="000C44A3">
        <w:rPr>
          <w:rFonts w:ascii="Arial" w:hAnsi="Arial" w:cs="Arial"/>
        </w:rPr>
        <w:t xml:space="preserve"> společnosti</w:t>
      </w:r>
      <w:r w:rsidRPr="007B763A">
        <w:rPr>
          <w:rFonts w:ascii="Arial" w:hAnsi="Arial" w:cs="Arial"/>
        </w:rPr>
        <w:t xml:space="preserve">. </w:t>
      </w:r>
      <w:r w:rsidRPr="007B763A">
        <w:rPr>
          <w:rFonts w:ascii="Arial" w:hAnsi="Arial" w:cs="Arial"/>
          <w:i/>
          <w:iCs/>
        </w:rPr>
        <w:t xml:space="preserve">„Toto uznání odráží sílu našeho podnikání, odhodlání </w:t>
      </w:r>
      <w:r w:rsidR="000C44A3">
        <w:rPr>
          <w:rFonts w:ascii="Arial" w:hAnsi="Arial" w:cs="Arial"/>
          <w:i/>
          <w:iCs/>
        </w:rPr>
        <w:t>zaměstnanců i</w:t>
      </w:r>
      <w:r w:rsidRPr="007B763A">
        <w:rPr>
          <w:rFonts w:ascii="Arial" w:hAnsi="Arial" w:cs="Arial"/>
          <w:i/>
          <w:iCs/>
        </w:rPr>
        <w:t xml:space="preserve"> neochvějné zaměření na poskytování služeb našim zákazníkům, kolegům a komunitám po celém světě.“</w:t>
      </w:r>
    </w:p>
    <w:p w14:paraId="32FE5842" w14:textId="77777777" w:rsidR="007B763A" w:rsidRPr="007B763A" w:rsidRDefault="007B763A" w:rsidP="007B763A">
      <w:pPr>
        <w:rPr>
          <w:rFonts w:ascii="Arial" w:hAnsi="Arial" w:cs="Arial"/>
        </w:rPr>
      </w:pPr>
      <w:r w:rsidRPr="007B763A">
        <w:rPr>
          <w:rFonts w:ascii="Arial" w:hAnsi="Arial" w:cs="Arial"/>
        </w:rPr>
        <w:t>Společnosti Fortune a Korn Ferry spolupracují na sestavení žebříčku nejobdivovanějších společností časopisu Fortune World, a již více než 25 let identifikují a hodnotí společnosti podle jejich firemní reputace. Vrcholoví manažeři, ředitelé a členové finanční komunity jsou požádáni, aby ohodnotili podniky ve svém oboru na základě devíti atributů. Mezi ně patří například inovativnost, dlouhodobá investiční hodnota, kvalita řízení a produktů, společenská odpovědnost, finanční stabilita nebo schopnost přilákat a udržet si talenty.</w:t>
      </w:r>
    </w:p>
    <w:p w14:paraId="628CA601" w14:textId="6077D34D" w:rsidR="007B763A" w:rsidRPr="007B763A" w:rsidRDefault="007B763A" w:rsidP="007B763A">
      <w:pPr>
        <w:rPr>
          <w:rFonts w:ascii="Arial" w:hAnsi="Arial" w:cs="Arial"/>
        </w:rPr>
      </w:pPr>
      <w:r w:rsidRPr="007B763A">
        <w:rPr>
          <w:rFonts w:ascii="Arial" w:hAnsi="Arial" w:cs="Arial"/>
        </w:rPr>
        <w:t xml:space="preserve">Uznání společnosti MetLife následuje nedlouho poté, kdy se </w:t>
      </w:r>
      <w:r w:rsidR="000C44A3">
        <w:rPr>
          <w:rFonts w:ascii="Arial" w:hAnsi="Arial" w:cs="Arial"/>
        </w:rPr>
        <w:t xml:space="preserve">před koncem </w:t>
      </w:r>
      <w:r w:rsidRPr="007B763A">
        <w:rPr>
          <w:rFonts w:ascii="Arial" w:hAnsi="Arial" w:cs="Arial"/>
        </w:rPr>
        <w:t xml:space="preserve">roku 2025 podruhé v řadě objevila na seznamu Fortune World’s 25 Best Workplaces™, kde získala 10. místo a také po nedávné certifikaci jako Skvělé místo pro práci na 33 trzích. Tyto úspěchy dohromady zdůrazňují cílevědomou a inkluzivní kulturu společnosti MetLife a její neochvějný závazek vůči svým lidem, zákazníkům a komunitám, kterým </w:t>
      </w:r>
      <w:r w:rsidR="00C05B07">
        <w:rPr>
          <w:rFonts w:ascii="Arial" w:hAnsi="Arial" w:cs="Arial"/>
        </w:rPr>
        <w:t>pomáhá</w:t>
      </w:r>
      <w:r w:rsidRPr="007B763A">
        <w:rPr>
          <w:rFonts w:ascii="Arial" w:hAnsi="Arial" w:cs="Arial"/>
        </w:rPr>
        <w:t xml:space="preserve">. </w:t>
      </w:r>
      <w:hyperlink r:id="rId10" w:tgtFrame="_blank" w:history="1">
        <w:r w:rsidRPr="007B763A">
          <w:rPr>
            <w:rStyle w:val="Hypertextovodkaz"/>
            <w:rFonts w:ascii="Arial" w:hAnsi="Arial" w:cs="Arial"/>
          </w:rPr>
          <w:t xml:space="preserve">(všechny žebříčky </w:t>
        </w:r>
        <w:r w:rsidRPr="007B763A">
          <w:rPr>
            <w:rStyle w:val="Hypertextovodkaz"/>
            <w:rFonts w:ascii="Arial" w:hAnsi="Arial" w:cs="Arial"/>
          </w:rPr>
          <w:t>F</w:t>
        </w:r>
        <w:r w:rsidRPr="007B763A">
          <w:rPr>
            <w:rStyle w:val="Hypertextovodkaz"/>
            <w:rFonts w:ascii="Arial" w:hAnsi="Arial" w:cs="Arial"/>
          </w:rPr>
          <w:t>o</w:t>
        </w:r>
        <w:r w:rsidRPr="007B763A">
          <w:rPr>
            <w:rStyle w:val="Hypertextovodkaz"/>
            <w:rFonts w:ascii="Arial" w:hAnsi="Arial" w:cs="Arial"/>
          </w:rPr>
          <w:t>r</w:t>
        </w:r>
        <w:r w:rsidRPr="007B763A">
          <w:rPr>
            <w:rStyle w:val="Hypertextovodkaz"/>
            <w:rFonts w:ascii="Arial" w:hAnsi="Arial" w:cs="Arial"/>
          </w:rPr>
          <w:t>tune.</w:t>
        </w:r>
      </w:hyperlink>
      <w:r w:rsidRPr="007B763A">
        <w:rPr>
          <w:rFonts w:ascii="Arial" w:hAnsi="Arial" w:cs="Arial"/>
        </w:rPr>
        <w:t>)</w:t>
      </w:r>
    </w:p>
    <w:p w14:paraId="48C95FE3" w14:textId="77777777" w:rsidR="007B763A" w:rsidRPr="007B763A" w:rsidRDefault="007B763A" w:rsidP="007B763A">
      <w:pPr>
        <w:rPr>
          <w:rFonts w:ascii="Arial" w:hAnsi="Arial" w:cs="Arial"/>
        </w:rPr>
      </w:pPr>
      <w:r w:rsidRPr="007B763A">
        <w:rPr>
          <w:rFonts w:ascii="Arial" w:hAnsi="Arial" w:cs="Arial"/>
        </w:rPr>
        <w:t xml:space="preserve">Další podrobnosti o seznamu Fortune World’s Most Admired Companies 2026 naleznete </w:t>
      </w:r>
      <w:hyperlink r:id="rId11" w:anchor="methodology" w:history="1">
        <w:r w:rsidRPr="007B763A">
          <w:rPr>
            <w:rStyle w:val="Hypertextovodkaz"/>
            <w:rFonts w:ascii="Arial" w:hAnsi="Arial" w:cs="Arial"/>
          </w:rPr>
          <w:t>zd</w:t>
        </w:r>
        <w:r w:rsidRPr="007B763A">
          <w:rPr>
            <w:rStyle w:val="Hypertextovodkaz"/>
            <w:rFonts w:ascii="Arial" w:hAnsi="Arial" w:cs="Arial"/>
          </w:rPr>
          <w:t>e</w:t>
        </w:r>
      </w:hyperlink>
      <w:r w:rsidRPr="007B763A">
        <w:rPr>
          <w:rFonts w:ascii="Arial" w:hAnsi="Arial" w:cs="Arial"/>
        </w:rPr>
        <w:t>.</w:t>
      </w:r>
    </w:p>
    <w:p w14:paraId="02D97605" w14:textId="6214C476" w:rsidR="0077767E" w:rsidRPr="007B763A" w:rsidRDefault="007B763A" w:rsidP="007B763A">
      <w:pPr>
        <w:spacing w:before="360" w:after="36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/>
      </w:r>
      <w:r w:rsidR="000A071C">
        <w:rPr>
          <w:rFonts w:ascii="Arial" w:hAnsi="Arial" w:cs="Arial"/>
          <w:b/>
          <w:sz w:val="20"/>
          <w:u w:val="single"/>
        </w:rPr>
        <w:t>Pro více informací kontaktujte:</w:t>
      </w:r>
    </w:p>
    <w:p w14:paraId="3F6D0CFE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Veronika Hášová</w:t>
      </w:r>
    </w:p>
    <w:p w14:paraId="55983D45" w14:textId="77777777" w:rsidR="0077767E" w:rsidRDefault="000A071C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Crest Communications, a.s.</w:t>
      </w:r>
    </w:p>
    <w:p w14:paraId="4C736778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Ostrovní 126/30</w:t>
      </w:r>
    </w:p>
    <w:p w14:paraId="0255338D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110 00 Praha 1</w:t>
      </w:r>
    </w:p>
    <w:p w14:paraId="19A74A3E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gsm: + 420 737 230 060</w:t>
      </w:r>
    </w:p>
    <w:p w14:paraId="41D7F1D6" w14:textId="77777777" w:rsidR="0077767E" w:rsidRDefault="000A07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www.crestcom.cz</w:t>
      </w:r>
    </w:p>
    <w:p w14:paraId="146569E6" w14:textId="77777777" w:rsidR="0077767E" w:rsidRDefault="000A071C">
      <w:pPr>
        <w:spacing w:after="0" w:line="240" w:lineRule="auto"/>
        <w:rPr>
          <w:rFonts w:ascii="Arial" w:hAnsi="Arial" w:cs="Arial"/>
          <w:color w:val="0000FF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hyperlink r:id="rId12">
        <w:r>
          <w:rPr>
            <w:rStyle w:val="Internetovodkaz"/>
            <w:rFonts w:ascii="Arial" w:hAnsi="Arial" w:cs="Arial"/>
            <w:color w:val="0070C0"/>
            <w:sz w:val="20"/>
          </w:rPr>
          <w:t>veronika.hasova@crestcom.cz</w:t>
        </w:r>
      </w:hyperlink>
    </w:p>
    <w:p w14:paraId="119C5727" w14:textId="77777777" w:rsidR="0077767E" w:rsidRDefault="0077767E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5C8284B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O společnosti Metlife</w:t>
      </w:r>
    </w:p>
    <w:p w14:paraId="5ABE96C4" w14:textId="08CE19CA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Společnost MetLife, Inc. (NYSE: MET) je prostřednictvím svých dceřiných a přidružených firem jednou z předních světových společností poskytujících finanční služby v oblasti pojištění, anuit, zaměstnaneckých benefitů a správy aktiv, které pomáhají individuálním i firemním zákazníkům vytvořit jistější budoucnost. Společnost MetLife byla založena v roce 1868, svoji činnost vykonává ve více než 40 zemích a zaujímá vedoucí postavení ve Spojených státech, Japonsku, Latinské Americe, Asii, Evropě a na Středním východě. Další informace naleznete na</w:t>
      </w:r>
      <w:r w:rsidR="00C44D6A"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adrese</w:t>
      </w:r>
      <w:r>
        <w:rPr>
          <w:rFonts w:ascii="Arial" w:hAnsi="Arial" w:cs="Arial"/>
          <w:color w:val="0070C0"/>
          <w:sz w:val="20"/>
          <w:szCs w:val="20"/>
        </w:rPr>
        <w:t> </w:t>
      </w:r>
      <w:hyperlink r:id="rId13" w:tgtFrame="_blank">
        <w:r>
          <w:rPr>
            <w:rStyle w:val="Internetovodkaz"/>
            <w:rFonts w:ascii="Arial" w:hAnsi="Arial" w:cs="Arial"/>
            <w:color w:val="0070C0"/>
            <w:sz w:val="20"/>
            <w:szCs w:val="20"/>
          </w:rPr>
          <w:t>www.metlife.com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14:paraId="5CAACF05" w14:textId="77777777" w:rsidR="0077767E" w:rsidRDefault="0077767E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1FD4C949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MetLife v České republice</w:t>
      </w:r>
    </w:p>
    <w:p w14:paraId="413AC086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Pojišťovna MetLife (MetLife Europe d.a.c.) nabízí své služby v České republice od roku 1992. Dlouhodobě se umisťuje v žebříčku top 10 nejvyužívanějších pojišťoven v oblasti životního pojištění. Více informací na </w:t>
      </w:r>
      <w:hyperlink r:id="rId14">
        <w:r w:rsidRPr="00111C80">
          <w:rPr>
            <w:rStyle w:val="Internetovodkaz"/>
            <w:rFonts w:ascii="Arial" w:hAnsi="Arial" w:cs="Arial"/>
            <w:color w:val="0070C0"/>
            <w:sz w:val="20"/>
            <w:szCs w:val="20"/>
          </w:rPr>
          <w:t>www.metlife.cz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14:paraId="075F6558" w14:textId="77777777" w:rsidR="00DD6334" w:rsidRDefault="00DD6334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sectPr w:rsidR="00DD6334">
      <w:pgSz w:w="11906" w:h="16838"/>
      <w:pgMar w:top="851" w:right="851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2D3"/>
    <w:multiLevelType w:val="multilevel"/>
    <w:tmpl w:val="B77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3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7E"/>
    <w:rsid w:val="00007922"/>
    <w:rsid w:val="00016AF9"/>
    <w:rsid w:val="00034110"/>
    <w:rsid w:val="00043924"/>
    <w:rsid w:val="0005173F"/>
    <w:rsid w:val="000679C8"/>
    <w:rsid w:val="00073CC9"/>
    <w:rsid w:val="0008317B"/>
    <w:rsid w:val="0009582C"/>
    <w:rsid w:val="000A071C"/>
    <w:rsid w:val="000B0601"/>
    <w:rsid w:val="000C44A3"/>
    <w:rsid w:val="000D6382"/>
    <w:rsid w:val="000F2A7D"/>
    <w:rsid w:val="00100048"/>
    <w:rsid w:val="00111C80"/>
    <w:rsid w:val="00112CA9"/>
    <w:rsid w:val="00117FF8"/>
    <w:rsid w:val="00132C30"/>
    <w:rsid w:val="00136C69"/>
    <w:rsid w:val="001528F5"/>
    <w:rsid w:val="00170CF3"/>
    <w:rsid w:val="00176919"/>
    <w:rsid w:val="00181C49"/>
    <w:rsid w:val="00194F92"/>
    <w:rsid w:val="00196EB7"/>
    <w:rsid w:val="001A6DAF"/>
    <w:rsid w:val="001B2008"/>
    <w:rsid w:val="001C3C94"/>
    <w:rsid w:val="001C719D"/>
    <w:rsid w:val="001D6564"/>
    <w:rsid w:val="001E32AA"/>
    <w:rsid w:val="001F4C4D"/>
    <w:rsid w:val="001F5B5E"/>
    <w:rsid w:val="0020191F"/>
    <w:rsid w:val="00206CC3"/>
    <w:rsid w:val="00245CB4"/>
    <w:rsid w:val="002505E1"/>
    <w:rsid w:val="00250ED0"/>
    <w:rsid w:val="002706C6"/>
    <w:rsid w:val="002820FA"/>
    <w:rsid w:val="00293EEC"/>
    <w:rsid w:val="002A17D9"/>
    <w:rsid w:val="002C4B96"/>
    <w:rsid w:val="002D4A9F"/>
    <w:rsid w:val="002D527A"/>
    <w:rsid w:val="002D6565"/>
    <w:rsid w:val="002E484D"/>
    <w:rsid w:val="002F025A"/>
    <w:rsid w:val="002F0745"/>
    <w:rsid w:val="00332488"/>
    <w:rsid w:val="00341318"/>
    <w:rsid w:val="00370E1B"/>
    <w:rsid w:val="003711D6"/>
    <w:rsid w:val="00396DB1"/>
    <w:rsid w:val="003A0326"/>
    <w:rsid w:val="003A659A"/>
    <w:rsid w:val="003B2C5B"/>
    <w:rsid w:val="003C5A60"/>
    <w:rsid w:val="003C64C3"/>
    <w:rsid w:val="003F2DBB"/>
    <w:rsid w:val="004076E2"/>
    <w:rsid w:val="00407AAF"/>
    <w:rsid w:val="00425BE4"/>
    <w:rsid w:val="004304A0"/>
    <w:rsid w:val="0043381B"/>
    <w:rsid w:val="0043452F"/>
    <w:rsid w:val="00450EEC"/>
    <w:rsid w:val="004B60D8"/>
    <w:rsid w:val="004C4284"/>
    <w:rsid w:val="004D65D0"/>
    <w:rsid w:val="004E00CD"/>
    <w:rsid w:val="004E1DEE"/>
    <w:rsid w:val="004F1AE7"/>
    <w:rsid w:val="004F49FC"/>
    <w:rsid w:val="00505B93"/>
    <w:rsid w:val="0051150E"/>
    <w:rsid w:val="00524CD8"/>
    <w:rsid w:val="00542C93"/>
    <w:rsid w:val="00545085"/>
    <w:rsid w:val="00554EB9"/>
    <w:rsid w:val="00555E69"/>
    <w:rsid w:val="00571F54"/>
    <w:rsid w:val="005A18AB"/>
    <w:rsid w:val="005A32E6"/>
    <w:rsid w:val="005A4363"/>
    <w:rsid w:val="005B047F"/>
    <w:rsid w:val="005B0F65"/>
    <w:rsid w:val="005B598C"/>
    <w:rsid w:val="005B6641"/>
    <w:rsid w:val="005D225C"/>
    <w:rsid w:val="005D3DC9"/>
    <w:rsid w:val="005D4B17"/>
    <w:rsid w:val="005F6A0E"/>
    <w:rsid w:val="006013BC"/>
    <w:rsid w:val="00601F97"/>
    <w:rsid w:val="006077EC"/>
    <w:rsid w:val="0061102B"/>
    <w:rsid w:val="00621ABF"/>
    <w:rsid w:val="00624D94"/>
    <w:rsid w:val="006310F9"/>
    <w:rsid w:val="00643EA7"/>
    <w:rsid w:val="00651819"/>
    <w:rsid w:val="00657143"/>
    <w:rsid w:val="00661A4F"/>
    <w:rsid w:val="0067087D"/>
    <w:rsid w:val="0067206E"/>
    <w:rsid w:val="00673A92"/>
    <w:rsid w:val="006A3DC2"/>
    <w:rsid w:val="006B0360"/>
    <w:rsid w:val="006B298A"/>
    <w:rsid w:val="006B76A1"/>
    <w:rsid w:val="006C5DFA"/>
    <w:rsid w:val="00701886"/>
    <w:rsid w:val="0071336B"/>
    <w:rsid w:val="0072378F"/>
    <w:rsid w:val="0074414A"/>
    <w:rsid w:val="00745C57"/>
    <w:rsid w:val="00746AA0"/>
    <w:rsid w:val="007515F6"/>
    <w:rsid w:val="0077108F"/>
    <w:rsid w:val="00771F2C"/>
    <w:rsid w:val="00774AEF"/>
    <w:rsid w:val="0077767E"/>
    <w:rsid w:val="00792054"/>
    <w:rsid w:val="007B621C"/>
    <w:rsid w:val="007B763A"/>
    <w:rsid w:val="007C0D7A"/>
    <w:rsid w:val="007C3C15"/>
    <w:rsid w:val="007D4A20"/>
    <w:rsid w:val="007E5B14"/>
    <w:rsid w:val="007F029D"/>
    <w:rsid w:val="0080265A"/>
    <w:rsid w:val="00820EAA"/>
    <w:rsid w:val="00823D23"/>
    <w:rsid w:val="00831715"/>
    <w:rsid w:val="008318CE"/>
    <w:rsid w:val="0084096C"/>
    <w:rsid w:val="00842169"/>
    <w:rsid w:val="00855BD3"/>
    <w:rsid w:val="0085684D"/>
    <w:rsid w:val="00856AD9"/>
    <w:rsid w:val="00862AD6"/>
    <w:rsid w:val="00867DEF"/>
    <w:rsid w:val="008902BE"/>
    <w:rsid w:val="008B3CA4"/>
    <w:rsid w:val="008D4289"/>
    <w:rsid w:val="008E1027"/>
    <w:rsid w:val="008E207E"/>
    <w:rsid w:val="008F6F15"/>
    <w:rsid w:val="00902135"/>
    <w:rsid w:val="00905581"/>
    <w:rsid w:val="00915A62"/>
    <w:rsid w:val="0093393C"/>
    <w:rsid w:val="00986FC6"/>
    <w:rsid w:val="009967DE"/>
    <w:rsid w:val="009A5BCD"/>
    <w:rsid w:val="009A720B"/>
    <w:rsid w:val="009C00DF"/>
    <w:rsid w:val="009C042F"/>
    <w:rsid w:val="009C6449"/>
    <w:rsid w:val="009E4A65"/>
    <w:rsid w:val="009F4C0B"/>
    <w:rsid w:val="009F6701"/>
    <w:rsid w:val="00A0067C"/>
    <w:rsid w:val="00A15D2F"/>
    <w:rsid w:val="00A178E1"/>
    <w:rsid w:val="00A434F7"/>
    <w:rsid w:val="00A440FF"/>
    <w:rsid w:val="00A5772C"/>
    <w:rsid w:val="00A57C32"/>
    <w:rsid w:val="00A743CA"/>
    <w:rsid w:val="00A9509C"/>
    <w:rsid w:val="00AC3BC7"/>
    <w:rsid w:val="00AD5311"/>
    <w:rsid w:val="00AD6465"/>
    <w:rsid w:val="00AE45F6"/>
    <w:rsid w:val="00AF468E"/>
    <w:rsid w:val="00AF4DA2"/>
    <w:rsid w:val="00AF6B99"/>
    <w:rsid w:val="00B05FE1"/>
    <w:rsid w:val="00B14C41"/>
    <w:rsid w:val="00B23460"/>
    <w:rsid w:val="00B34D16"/>
    <w:rsid w:val="00B521A4"/>
    <w:rsid w:val="00B63B6D"/>
    <w:rsid w:val="00B64529"/>
    <w:rsid w:val="00B73E68"/>
    <w:rsid w:val="00B75D4D"/>
    <w:rsid w:val="00B7776F"/>
    <w:rsid w:val="00B94F2A"/>
    <w:rsid w:val="00BB3575"/>
    <w:rsid w:val="00BE4D38"/>
    <w:rsid w:val="00BE67B4"/>
    <w:rsid w:val="00BE68C9"/>
    <w:rsid w:val="00BF008C"/>
    <w:rsid w:val="00BF26D7"/>
    <w:rsid w:val="00BF5BFA"/>
    <w:rsid w:val="00C01D70"/>
    <w:rsid w:val="00C05B07"/>
    <w:rsid w:val="00C1770D"/>
    <w:rsid w:val="00C238BB"/>
    <w:rsid w:val="00C44D6A"/>
    <w:rsid w:val="00C653F8"/>
    <w:rsid w:val="00C655C6"/>
    <w:rsid w:val="00C6586A"/>
    <w:rsid w:val="00CA2A40"/>
    <w:rsid w:val="00CA73F5"/>
    <w:rsid w:val="00CC2011"/>
    <w:rsid w:val="00CC3CF8"/>
    <w:rsid w:val="00CD03A6"/>
    <w:rsid w:val="00CD7AEE"/>
    <w:rsid w:val="00CE01CD"/>
    <w:rsid w:val="00CE59BA"/>
    <w:rsid w:val="00CF41B7"/>
    <w:rsid w:val="00CF48B8"/>
    <w:rsid w:val="00D40FBB"/>
    <w:rsid w:val="00D46609"/>
    <w:rsid w:val="00D863C9"/>
    <w:rsid w:val="00D95BE1"/>
    <w:rsid w:val="00DB431E"/>
    <w:rsid w:val="00DC0BD5"/>
    <w:rsid w:val="00DD6334"/>
    <w:rsid w:val="00DD76AB"/>
    <w:rsid w:val="00DE1B18"/>
    <w:rsid w:val="00E0701F"/>
    <w:rsid w:val="00E3619B"/>
    <w:rsid w:val="00E56C16"/>
    <w:rsid w:val="00E633A6"/>
    <w:rsid w:val="00E63F3E"/>
    <w:rsid w:val="00E708D0"/>
    <w:rsid w:val="00E87E92"/>
    <w:rsid w:val="00E905A3"/>
    <w:rsid w:val="00E913FB"/>
    <w:rsid w:val="00E97968"/>
    <w:rsid w:val="00EC1EBF"/>
    <w:rsid w:val="00ED0BDC"/>
    <w:rsid w:val="00ED6581"/>
    <w:rsid w:val="00ED6C69"/>
    <w:rsid w:val="00ED772D"/>
    <w:rsid w:val="00F016C6"/>
    <w:rsid w:val="00F07416"/>
    <w:rsid w:val="00F12AD7"/>
    <w:rsid w:val="00F20F4A"/>
    <w:rsid w:val="00F312FA"/>
    <w:rsid w:val="00F34EFF"/>
    <w:rsid w:val="00F60B75"/>
    <w:rsid w:val="00F76441"/>
    <w:rsid w:val="00F83E67"/>
    <w:rsid w:val="00F85089"/>
    <w:rsid w:val="00F9076E"/>
    <w:rsid w:val="00FA4F44"/>
    <w:rsid w:val="00FA749A"/>
    <w:rsid w:val="00FA7BBF"/>
    <w:rsid w:val="00FB7FCA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954"/>
  <w15:docId w15:val="{1C818455-129C-4C4C-9324-D5CFF406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40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0651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0651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sid w:val="0016010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006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100651"/>
    <w:rPr>
      <w:rFonts w:ascii="Times New Roman" w:eastAsia="Times New Roman" w:hAnsi="Times New Roman"/>
      <w:b/>
      <w:bCs/>
      <w:sz w:val="27"/>
      <w:szCs w:val="27"/>
    </w:rPr>
  </w:style>
  <w:style w:type="character" w:styleId="Zdraznn">
    <w:name w:val="Emphasis"/>
    <w:basedOn w:val="Standardnpsmoodstavce"/>
    <w:uiPriority w:val="20"/>
    <w:qFormat/>
    <w:rsid w:val="00100651"/>
    <w:rPr>
      <w:i/>
      <w:iCs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A83F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522F0"/>
    <w:rPr>
      <w:b/>
      <w:bCs/>
    </w:rPr>
  </w:style>
  <w:style w:type="character" w:styleId="Odkaznakoment">
    <w:name w:val="annotation reference"/>
    <w:basedOn w:val="Standardnpsmoodstavce"/>
    <w:unhideWhenUsed/>
    <w:qFormat/>
    <w:rsid w:val="002402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40202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40202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40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038B4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E019F"/>
    <w:rPr>
      <w:rFonts w:ascii="Segoe UI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Standardnpsmoodstavce"/>
    <w:qFormat/>
    <w:rsid w:val="00FC605C"/>
  </w:style>
  <w:style w:type="character" w:customStyle="1" w:styleId="cf01">
    <w:name w:val="cf01"/>
    <w:basedOn w:val="Standardnpsmoodstavce"/>
    <w:qFormat/>
    <w:rsid w:val="0023325C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10065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3790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402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40202"/>
    <w:rPr>
      <w:b/>
      <w:bCs/>
    </w:rPr>
  </w:style>
  <w:style w:type="paragraph" w:styleId="Revize">
    <w:name w:val="Revision"/>
    <w:uiPriority w:val="99"/>
    <w:semiHidden/>
    <w:qFormat/>
    <w:rsid w:val="00506F7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E01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39EC"/>
    <w:pPr>
      <w:ind w:left="720"/>
      <w:contextualSpacing/>
    </w:pPr>
  </w:style>
  <w:style w:type="paragraph" w:customStyle="1" w:styleId="pf0">
    <w:name w:val="pf0"/>
    <w:basedOn w:val="Normln"/>
    <w:qFormat/>
    <w:rsid w:val="0023325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ndard">
    <w:name w:val="Standard"/>
    <w:qFormat/>
    <w:rsid w:val="004E3BE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ln"/>
    <w:rsid w:val="000A071C"/>
    <w:pPr>
      <w:suppressAutoHyphens w:val="0"/>
      <w:spacing w:after="0" w:line="240" w:lineRule="auto"/>
    </w:pPr>
    <w:rPr>
      <w:rFonts w:eastAsiaTheme="minorHAns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4D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life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has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tune.com/ranking/worlds-most-admired-companies/2026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fortune.com/rankin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s://www.metlif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6" ma:contentTypeDescription="Create a new document." ma:contentTypeScope="" ma:versionID="dd6474d43fc2d2c2f8d86c40b9a8bb89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829b522b53fcc53570aa67dbb13a4ced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F55D2-80AE-4156-9EED-01C474F7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D25FA-1757-4EA8-B49D-5095B4F2C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7B3C5-FC59-4B65-9D4C-246CFB30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7D1A1-F753-462A-A28D-57D8D7C36A52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pojišťovna, a.s.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Kratochvilova, Lucie</dc:creator>
  <dc:description/>
  <cp:lastModifiedBy>Dagmar Koutská</cp:lastModifiedBy>
  <cp:revision>4</cp:revision>
  <dcterms:created xsi:type="dcterms:W3CDTF">2026-03-17T11:08:00Z</dcterms:created>
  <dcterms:modified xsi:type="dcterms:W3CDTF">2026-03-17T11:09:00Z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GrammarlyDocumentId">
    <vt:lpwstr>b05aef25212b8d92f31f4fe35d64baf08ac388dc0b262a146afd25abecce69b2</vt:lpwstr>
  </property>
  <property fmtid="{D5CDD505-2E9C-101B-9397-08002B2CF9AE}" pid="4" name="MediaServiceImageTags">
    <vt:lpwstr/>
  </property>
</Properties>
</file>